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27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tblGridChange w:id="0">
          <w:tblGrid>
            <w:gridCol w:w="2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Letterhead of Clinic Required</w:t>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Aug 10, 2022</w:t>
      </w:r>
      <w:r w:rsidDel="00000000" w:rsidR="00000000" w:rsidRPr="00000000">
        <w:rPr>
          <w:rtl w:val="0"/>
        </w:rPr>
      </w:r>
    </w:p>
    <w:p w:rsidR="00000000" w:rsidDel="00000000" w:rsidP="00000000" w:rsidRDefault="00000000" w:rsidRPr="00000000" w14:paraId="00000005">
      <w:pPr>
        <w:jc w:val="right"/>
        <w:rPr>
          <w:sz w:val="14"/>
          <w:szCs w:val="14"/>
          <w:highlight w:val="yellow"/>
        </w:rPr>
      </w:pPr>
      <w:r w:rsidDel="00000000" w:rsidR="00000000" w:rsidRPr="00000000">
        <w:rPr>
          <w:rtl w:val="0"/>
        </w:rPr>
      </w:r>
    </w:p>
    <w:p w:rsidR="00000000" w:rsidDel="00000000" w:rsidP="00000000" w:rsidRDefault="00000000" w:rsidRPr="00000000" w14:paraId="00000006">
      <w:pPr>
        <w:jc w:val="center"/>
        <w:rPr>
          <w:sz w:val="14"/>
          <w:szCs w:val="14"/>
          <w:highlight w:val="yellow"/>
        </w:rPr>
      </w:pPr>
      <w:r w:rsidDel="00000000" w:rsidR="00000000" w:rsidRPr="00000000">
        <w:rPr>
          <w:sz w:val="14"/>
          <w:szCs w:val="14"/>
          <w:highlight w:val="yellow"/>
          <w:rtl w:val="0"/>
        </w:rPr>
        <w:t xml:space="preserve">[You must send this request to EACH of the releant agencies below, separately.]</w:t>
      </w:r>
      <w:r w:rsidDel="00000000" w:rsidR="00000000" w:rsidRPr="00000000">
        <w:rPr>
          <w:rtl w:val="0"/>
        </w:rPr>
      </w:r>
    </w:p>
    <w:p w:rsidR="00000000" w:rsidDel="00000000" w:rsidP="00000000" w:rsidRDefault="00000000" w:rsidRPr="00000000" w14:paraId="00000007">
      <w:pPr>
        <w:rPr>
          <w:sz w:val="14"/>
          <w:szCs w:val="1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sz w:val="14"/>
                <w:szCs w:val="14"/>
                <w:highlight w:val="yellow"/>
              </w:rPr>
            </w:pPr>
            <w:r w:rsidDel="00000000" w:rsidR="00000000" w:rsidRPr="00000000">
              <w:rPr>
                <w:sz w:val="14"/>
                <w:szCs w:val="14"/>
                <w:highlight w:val="yellow"/>
                <w:rtl w:val="0"/>
              </w:rPr>
              <w:t xml:space="preserve">California Department of Health Care Services</w:t>
            </w:r>
          </w:p>
          <w:p w:rsidR="00000000" w:rsidDel="00000000" w:rsidP="00000000" w:rsidRDefault="00000000" w:rsidRPr="00000000" w14:paraId="00000009">
            <w:pPr>
              <w:rPr>
                <w:sz w:val="14"/>
                <w:szCs w:val="14"/>
                <w:highlight w:val="yellow"/>
              </w:rPr>
            </w:pPr>
            <w:r w:rsidDel="00000000" w:rsidR="00000000" w:rsidRPr="00000000">
              <w:rPr>
                <w:sz w:val="14"/>
                <w:szCs w:val="14"/>
                <w:highlight w:val="yellow"/>
                <w:rtl w:val="0"/>
              </w:rPr>
              <w:t xml:space="preserve">DHCS Legal Services</w:t>
            </w:r>
          </w:p>
          <w:p w:rsidR="00000000" w:rsidDel="00000000" w:rsidP="00000000" w:rsidRDefault="00000000" w:rsidRPr="00000000" w14:paraId="0000000A">
            <w:pPr>
              <w:rPr>
                <w:sz w:val="14"/>
                <w:szCs w:val="14"/>
                <w:highlight w:val="yellow"/>
              </w:rPr>
            </w:pPr>
            <w:r w:rsidDel="00000000" w:rsidR="00000000" w:rsidRPr="00000000">
              <w:rPr>
                <w:sz w:val="14"/>
                <w:szCs w:val="14"/>
                <w:highlight w:val="yellow"/>
                <w:rtl w:val="0"/>
              </w:rPr>
              <w:t xml:space="preserve">P.O. Box 997413, MS 0012</w:t>
            </w:r>
          </w:p>
          <w:p w:rsidR="00000000" w:rsidDel="00000000" w:rsidP="00000000" w:rsidRDefault="00000000" w:rsidRPr="00000000" w14:paraId="0000000B">
            <w:pPr>
              <w:rPr>
                <w:sz w:val="14"/>
                <w:szCs w:val="14"/>
                <w:highlight w:val="yellow"/>
              </w:rPr>
            </w:pPr>
            <w:r w:rsidDel="00000000" w:rsidR="00000000" w:rsidRPr="00000000">
              <w:rPr>
                <w:sz w:val="14"/>
                <w:szCs w:val="14"/>
                <w:highlight w:val="yellow"/>
                <w:rtl w:val="0"/>
              </w:rPr>
              <w:t xml:space="preserve">Sacramento, CA 95899-7413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14"/>
                <w:szCs w:val="14"/>
                <w:highlight w:val="yellow"/>
              </w:rPr>
            </w:pPr>
            <w:r w:rsidDel="00000000" w:rsidR="00000000" w:rsidRPr="00000000">
              <w:rPr>
                <w:sz w:val="14"/>
                <w:szCs w:val="14"/>
                <w:highlight w:val="yellow"/>
                <w:rtl w:val="0"/>
              </w:rPr>
              <w:t xml:space="preserve">Medical Board of California</w:t>
            </w:r>
          </w:p>
          <w:p w:rsidR="00000000" w:rsidDel="00000000" w:rsidP="00000000" w:rsidRDefault="00000000" w:rsidRPr="00000000" w14:paraId="0000000D">
            <w:pPr>
              <w:widowControl w:val="0"/>
              <w:spacing w:line="240" w:lineRule="auto"/>
              <w:rPr>
                <w:sz w:val="14"/>
                <w:szCs w:val="14"/>
                <w:highlight w:val="yellow"/>
              </w:rPr>
            </w:pPr>
            <w:r w:rsidDel="00000000" w:rsidR="00000000" w:rsidRPr="00000000">
              <w:rPr>
                <w:sz w:val="14"/>
                <w:szCs w:val="14"/>
                <w:highlight w:val="yellow"/>
                <w:rtl w:val="0"/>
              </w:rPr>
              <w:t xml:space="preserve">2005 Evergreen Street, Suite 1200</w:t>
            </w:r>
          </w:p>
          <w:p w:rsidR="00000000" w:rsidDel="00000000" w:rsidP="00000000" w:rsidRDefault="00000000" w:rsidRPr="00000000" w14:paraId="0000000E">
            <w:pPr>
              <w:widowControl w:val="0"/>
              <w:spacing w:line="240" w:lineRule="auto"/>
              <w:rPr>
                <w:sz w:val="14"/>
                <w:szCs w:val="14"/>
                <w:highlight w:val="yellow"/>
              </w:rPr>
            </w:pPr>
            <w:r w:rsidDel="00000000" w:rsidR="00000000" w:rsidRPr="00000000">
              <w:rPr>
                <w:sz w:val="14"/>
                <w:szCs w:val="14"/>
                <w:highlight w:val="yellow"/>
                <w:rtl w:val="0"/>
              </w:rPr>
              <w:t xml:space="preserve">Sacramento, CA 95815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sz w:val="14"/>
                <w:szCs w:val="14"/>
                <w:highlight w:val="yellow"/>
              </w:rPr>
            </w:pPr>
            <w:r w:rsidDel="00000000" w:rsidR="00000000" w:rsidRPr="00000000">
              <w:rPr>
                <w:sz w:val="14"/>
                <w:szCs w:val="14"/>
                <w:highlight w:val="yellow"/>
                <w:rtl w:val="0"/>
              </w:rPr>
              <w:t xml:space="preserve">California Department of Managed Health Care</w:t>
            </w:r>
          </w:p>
          <w:p w:rsidR="00000000" w:rsidDel="00000000" w:rsidP="00000000" w:rsidRDefault="00000000" w:rsidRPr="00000000" w14:paraId="00000010">
            <w:pPr>
              <w:rPr>
                <w:sz w:val="14"/>
                <w:szCs w:val="14"/>
                <w:highlight w:val="yellow"/>
              </w:rPr>
            </w:pPr>
            <w:r w:rsidDel="00000000" w:rsidR="00000000" w:rsidRPr="00000000">
              <w:rPr>
                <w:sz w:val="14"/>
                <w:szCs w:val="14"/>
                <w:highlight w:val="yellow"/>
                <w:rtl w:val="0"/>
              </w:rPr>
              <w:t xml:space="preserve">980 9th Street, Suite 500</w:t>
            </w:r>
          </w:p>
          <w:p w:rsidR="00000000" w:rsidDel="00000000" w:rsidP="00000000" w:rsidRDefault="00000000" w:rsidRPr="00000000" w14:paraId="00000011">
            <w:pPr>
              <w:rPr>
                <w:sz w:val="14"/>
                <w:szCs w:val="14"/>
                <w:highlight w:val="yellow"/>
              </w:rPr>
            </w:pPr>
            <w:r w:rsidDel="00000000" w:rsidR="00000000" w:rsidRPr="00000000">
              <w:rPr>
                <w:sz w:val="14"/>
                <w:szCs w:val="14"/>
                <w:highlight w:val="yellow"/>
                <w:rtl w:val="0"/>
              </w:rPr>
              <w:t xml:space="preserve">Sacramento, CA 95814-2725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California Physicians Assistant Board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2005 Evergreen Street, Suite 2250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Sacramento, CA 95815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Email: paboard@dca.ca.gov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sz w:val="14"/>
                <w:szCs w:val="14"/>
                <w:highlight w:val="yellow"/>
              </w:rPr>
            </w:pPr>
            <w:r w:rsidDel="00000000" w:rsidR="00000000" w:rsidRPr="00000000">
              <w:rPr>
                <w:sz w:val="14"/>
                <w:szCs w:val="14"/>
                <w:highlight w:val="yellow"/>
                <w:rtl w:val="0"/>
              </w:rPr>
              <w:t xml:space="preserve">California Department of Public Health</w:t>
            </w:r>
          </w:p>
          <w:p w:rsidR="00000000" w:rsidDel="00000000" w:rsidP="00000000" w:rsidRDefault="00000000" w:rsidRPr="00000000" w14:paraId="00000017">
            <w:pPr>
              <w:rPr>
                <w:sz w:val="14"/>
                <w:szCs w:val="14"/>
                <w:highlight w:val="yellow"/>
              </w:rPr>
            </w:pPr>
            <w:r w:rsidDel="00000000" w:rsidR="00000000" w:rsidRPr="00000000">
              <w:rPr>
                <w:sz w:val="14"/>
                <w:szCs w:val="14"/>
                <w:highlight w:val="yellow"/>
                <w:rtl w:val="0"/>
              </w:rPr>
              <w:t xml:space="preserve">PO Box 997377, MS 0500</w:t>
            </w:r>
          </w:p>
          <w:p w:rsidR="00000000" w:rsidDel="00000000" w:rsidP="00000000" w:rsidRDefault="00000000" w:rsidRPr="00000000" w14:paraId="00000018">
            <w:pPr>
              <w:rPr>
                <w:sz w:val="14"/>
                <w:szCs w:val="14"/>
                <w:highlight w:val="yellow"/>
              </w:rPr>
            </w:pPr>
            <w:r w:rsidDel="00000000" w:rsidR="00000000" w:rsidRPr="00000000">
              <w:rPr>
                <w:sz w:val="14"/>
                <w:szCs w:val="14"/>
                <w:highlight w:val="yellow"/>
                <w:rtl w:val="0"/>
              </w:rPr>
              <w:t xml:space="preserve">Sacramento, CA 95899-7377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California Board of Registered Nursing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PO Box 944210</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sz w:val="14"/>
                <w:szCs w:val="14"/>
                <w:highlight w:val="yellow"/>
                <w:rtl w:val="0"/>
              </w:rPr>
              <w:t xml:space="preserve">Sacramento, CA 94244-2100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sz w:val="14"/>
                <w:szCs w:val="14"/>
                <w:highlight w:val="yellow"/>
              </w:rPr>
            </w:pPr>
            <w:r w:rsidDel="00000000" w:rsidR="00000000" w:rsidRPr="00000000">
              <w:rPr>
                <w:sz w:val="14"/>
                <w:szCs w:val="14"/>
                <w:highlight w:val="yellow"/>
                <w:rtl w:val="0"/>
              </w:rPr>
              <w:t xml:space="preserve">California Department of Consumer Affairs</w:t>
            </w:r>
          </w:p>
          <w:p w:rsidR="00000000" w:rsidDel="00000000" w:rsidP="00000000" w:rsidRDefault="00000000" w:rsidRPr="00000000" w14:paraId="0000001E">
            <w:pPr>
              <w:rPr>
                <w:sz w:val="14"/>
                <w:szCs w:val="14"/>
                <w:highlight w:val="yellow"/>
              </w:rPr>
            </w:pPr>
            <w:r w:rsidDel="00000000" w:rsidR="00000000" w:rsidRPr="00000000">
              <w:rPr>
                <w:sz w:val="14"/>
                <w:szCs w:val="14"/>
                <w:highlight w:val="yellow"/>
                <w:rtl w:val="0"/>
              </w:rPr>
              <w:t xml:space="preserve">1625 North Market Blvd.</w:t>
            </w:r>
          </w:p>
          <w:p w:rsidR="00000000" w:rsidDel="00000000" w:rsidP="00000000" w:rsidRDefault="00000000" w:rsidRPr="00000000" w14:paraId="0000001F">
            <w:pPr>
              <w:rPr>
                <w:sz w:val="14"/>
                <w:szCs w:val="14"/>
                <w:highlight w:val="yellow"/>
              </w:rPr>
            </w:pPr>
            <w:r w:rsidDel="00000000" w:rsidR="00000000" w:rsidRPr="00000000">
              <w:rPr>
                <w:sz w:val="14"/>
                <w:szCs w:val="14"/>
                <w:highlight w:val="yellow"/>
                <w:rtl w:val="0"/>
              </w:rPr>
              <w:t xml:space="preserve">Sacramento, CA 95834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4"/>
                <w:szCs w:val="14"/>
                <w:highlight w:val="yellow"/>
              </w:rPr>
            </w:pPr>
            <w:r w:rsidDel="00000000" w:rsidR="00000000" w:rsidRPr="00000000">
              <w:rPr>
                <w:sz w:val="14"/>
                <w:szCs w:val="14"/>
                <w:highlight w:val="yellow"/>
                <w:rtl w:val="0"/>
              </w:rPr>
              <w:t xml:space="preserve">California State Board of Pharmacy </w:t>
            </w:r>
          </w:p>
          <w:p w:rsidR="00000000" w:rsidDel="00000000" w:rsidP="00000000" w:rsidRDefault="00000000" w:rsidRPr="00000000" w14:paraId="00000021">
            <w:pPr>
              <w:widowControl w:val="0"/>
              <w:spacing w:line="240" w:lineRule="auto"/>
              <w:rPr>
                <w:sz w:val="14"/>
                <w:szCs w:val="14"/>
                <w:highlight w:val="yellow"/>
              </w:rPr>
            </w:pPr>
            <w:r w:rsidDel="00000000" w:rsidR="00000000" w:rsidRPr="00000000">
              <w:rPr>
                <w:sz w:val="14"/>
                <w:szCs w:val="14"/>
                <w:highlight w:val="yellow"/>
                <w:rtl w:val="0"/>
              </w:rPr>
              <w:t xml:space="preserve">2720 Gateway Oaks Drive, Suite 100</w:t>
            </w:r>
          </w:p>
          <w:p w:rsidR="00000000" w:rsidDel="00000000" w:rsidP="00000000" w:rsidRDefault="00000000" w:rsidRPr="00000000" w14:paraId="00000022">
            <w:pPr>
              <w:widowControl w:val="0"/>
              <w:spacing w:line="240" w:lineRule="auto"/>
              <w:rPr>
                <w:sz w:val="14"/>
                <w:szCs w:val="14"/>
                <w:highlight w:val="yellow"/>
              </w:rPr>
            </w:pPr>
            <w:r w:rsidDel="00000000" w:rsidR="00000000" w:rsidRPr="00000000">
              <w:rPr>
                <w:sz w:val="14"/>
                <w:szCs w:val="14"/>
                <w:highlight w:val="yellow"/>
                <w:rtl w:val="0"/>
              </w:rPr>
              <w:t xml:space="preserve">Sacramento, CA 95833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highlight w:val="yellow"/>
              </w:rPr>
            </w:pPr>
            <w:r w:rsidDel="00000000" w:rsidR="00000000" w:rsidRPr="00000000">
              <w:rPr>
                <w:rtl w:val="0"/>
              </w:rPr>
            </w:r>
          </w:p>
        </w:tc>
      </w:tr>
    </w:tbl>
    <w:p w:rsidR="00000000" w:rsidDel="00000000" w:rsidP="00000000" w:rsidRDefault="00000000" w:rsidRPr="00000000" w14:paraId="00000024">
      <w:pPr>
        <w:rPr>
          <w:sz w:val="14"/>
          <w:szCs w:val="14"/>
        </w:rPr>
      </w:pPr>
      <w:r w:rsidDel="00000000" w:rsidR="00000000" w:rsidRPr="00000000">
        <w:rPr>
          <w:rtl w:val="0"/>
        </w:rPr>
      </w:r>
    </w:p>
    <w:p w:rsidR="00000000" w:rsidDel="00000000" w:rsidP="00000000" w:rsidRDefault="00000000" w:rsidRPr="00000000" w14:paraId="00000025">
      <w:pPr>
        <w:rPr>
          <w:sz w:val="14"/>
          <w:szCs w:val="14"/>
        </w:rPr>
      </w:pPr>
      <w:r w:rsidDel="00000000" w:rsidR="00000000" w:rsidRPr="00000000">
        <w:rPr>
          <w:rtl w:val="0"/>
        </w:rPr>
      </w:r>
    </w:p>
    <w:p w:rsidR="00000000" w:rsidDel="00000000" w:rsidP="00000000" w:rsidRDefault="00000000" w:rsidRPr="00000000" w14:paraId="00000026">
      <w:pPr>
        <w:rPr>
          <w:sz w:val="14"/>
          <w:szCs w:val="14"/>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NOTICE</w:t>
      </w:r>
      <w:r w:rsidDel="00000000" w:rsidR="00000000" w:rsidRPr="00000000">
        <w:rPr>
          <w:b w:val="1"/>
          <w:rtl w:val="0"/>
        </w:rPr>
        <w:t xml:space="preserve"> TO PROHIBIT DISCLOSURE OF INFORMATION - CAL. GOV’T CODE § 6254.18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To Whom It May Concern: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As a [</w:t>
      </w:r>
      <w:r w:rsidDel="00000000" w:rsidR="00000000" w:rsidRPr="00000000">
        <w:rPr>
          <w:highlight w:val="yellow"/>
          <w:rtl w:val="0"/>
        </w:rPr>
        <w:t xml:space="preserve">select applicable: employee, volunteer, board member, officer, or contractor</w:t>
      </w:r>
      <w:r w:rsidDel="00000000" w:rsidR="00000000" w:rsidRPr="00000000">
        <w:rPr>
          <w:rtl w:val="0"/>
        </w:rPr>
        <w:t xml:space="preserve">] of a reproductive health services facility, I provide this notice and request privacy protections pursuant to California Government Code § 6254.18 (AB 1622) via this notice. This law states that your agency is not required to disclose </w:t>
      </w:r>
      <w:r w:rsidDel="00000000" w:rsidR="00000000" w:rsidRPr="00000000">
        <w:rPr>
          <w:rtl w:val="0"/>
        </w:rPr>
        <w:t xml:space="preserve">any personal information</w:t>
      </w:r>
      <w:r w:rsidDel="00000000" w:rsidR="00000000" w:rsidRPr="00000000">
        <w:rPr>
          <w:rtl w:val="0"/>
        </w:rPr>
        <w:t xml:space="preserve"> received, collected, or compiled by your agency in response to California Public Records Act requests. </w:t>
      </w:r>
      <w:r w:rsidDel="00000000" w:rsidR="00000000" w:rsidRPr="00000000">
        <w:rPr>
          <w:rtl w:val="0"/>
        </w:rPr>
        <w:t xml:space="preserve">Upon</w:t>
      </w:r>
      <w:r w:rsidDel="00000000" w:rsidR="00000000" w:rsidRPr="00000000">
        <w:rPr>
          <w:rtl w:val="0"/>
        </w:rPr>
        <w:t xml:space="preserve"> receipt of this notice, your agency must not disclose any personal information about me. The personal information protected by section 6255.18 includes: “</w:t>
      </w:r>
      <w:r w:rsidDel="00000000" w:rsidR="00000000" w:rsidRPr="00000000">
        <w:rPr>
          <w:rtl w:val="0"/>
        </w:rPr>
        <w:t xml:space="preserve">social security number, physical description, home address, home telephone number, statements of personal worth or personal financial data filed pursuant to subdivision (n) of Section 6254, personal medical history, employment history, electronic mail address, and information that reveals any electronic network location or identity.”</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Name: </w:t>
      </w:r>
    </w:p>
    <w:p w:rsidR="00000000" w:rsidDel="00000000" w:rsidP="00000000" w:rsidRDefault="00000000" w:rsidRPr="00000000" w14:paraId="0000002E">
      <w:pPr>
        <w:rPr/>
      </w:pPr>
      <w:r w:rsidDel="00000000" w:rsidR="00000000" w:rsidRPr="00000000">
        <w:rPr>
          <w:rtl w:val="0"/>
        </w:rPr>
        <w:t xml:space="preserve">Facility: </w:t>
      </w:r>
    </w:p>
    <w:p w:rsidR="00000000" w:rsidDel="00000000" w:rsidP="00000000" w:rsidRDefault="00000000" w:rsidRPr="00000000" w14:paraId="0000002F">
      <w:pPr>
        <w:rPr/>
      </w:pPr>
      <w:r w:rsidDel="00000000" w:rsidR="00000000" w:rsidRPr="00000000">
        <w:rPr>
          <w:rtl w:val="0"/>
        </w:rPr>
        <w:t xml:space="preserve">Role: </w:t>
      </w:r>
    </w:p>
    <w:p w:rsidR="00000000" w:rsidDel="00000000" w:rsidP="00000000" w:rsidRDefault="00000000" w:rsidRPr="00000000" w14:paraId="00000030">
      <w:pPr>
        <w:rPr/>
      </w:pPr>
      <w:r w:rsidDel="00000000" w:rsidR="00000000" w:rsidRPr="00000000">
        <w:rPr>
          <w:rtl w:val="0"/>
        </w:rPr>
        <w:t xml:space="preserve">License Number: </w:t>
      </w:r>
    </w:p>
    <w:p w:rsidR="00000000" w:rsidDel="00000000" w:rsidP="00000000" w:rsidRDefault="00000000" w:rsidRPr="00000000" w14:paraId="00000031">
      <w:pPr>
        <w:rPr/>
      </w:pPr>
      <w:r w:rsidDel="00000000" w:rsidR="00000000" w:rsidRPr="00000000">
        <w:rPr>
          <w:rtl w:val="0"/>
        </w:rPr>
        <w:t xml:space="preserve">Address: </w:t>
      </w:r>
    </w:p>
    <w:p w:rsidR="00000000" w:rsidDel="00000000" w:rsidP="00000000" w:rsidRDefault="00000000" w:rsidRPr="00000000" w14:paraId="00000032">
      <w:pPr>
        <w:rPr/>
      </w:pPr>
      <w:r w:rsidDel="00000000" w:rsidR="00000000" w:rsidRPr="00000000">
        <w:rPr>
          <w:rtl w:val="0"/>
        </w:rPr>
        <w:t xml:space="preserve">Phone: </w:t>
      </w:r>
    </w:p>
    <w:p w:rsidR="00000000" w:rsidDel="00000000" w:rsidP="00000000" w:rsidRDefault="00000000" w:rsidRPr="00000000" w14:paraId="00000033">
      <w:pPr>
        <w:rPr/>
      </w:pPr>
      <w:r w:rsidDel="00000000" w:rsidR="00000000" w:rsidRPr="00000000">
        <w:rPr>
          <w:rtl w:val="0"/>
        </w:rPr>
        <w:t xml:space="preserve">Email: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following signatures serve no other purpose than to execute this notification as required by Government Code § 6254.18(d)(2).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Requester</w:t>
      </w:r>
    </w:p>
    <w:p w:rsidR="00000000" w:rsidDel="00000000" w:rsidP="00000000" w:rsidRDefault="00000000" w:rsidRPr="00000000" w14:paraId="00000038">
      <w:pPr>
        <w:rPr/>
      </w:pPr>
      <w:r w:rsidDel="00000000" w:rsidR="00000000" w:rsidRPr="00000000">
        <w:rPr>
          <w:rtl w:val="0"/>
        </w:rPr>
        <w:t xml:space="preserve">Signature ___________________  Date _______________</w:t>
      </w:r>
    </w:p>
    <w:p w:rsidR="00000000" w:rsidDel="00000000" w:rsidP="00000000" w:rsidRDefault="00000000" w:rsidRPr="00000000" w14:paraId="00000039">
      <w:pPr>
        <w:rPr/>
      </w:pPr>
      <w:r w:rsidDel="00000000" w:rsidR="00000000" w:rsidRPr="00000000">
        <w:rPr>
          <w:rtl w:val="0"/>
        </w:rPr>
        <w:t xml:space="preserve">Printed Name _________________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Executive officer or their designee:</w:t>
      </w:r>
    </w:p>
    <w:p w:rsidR="00000000" w:rsidDel="00000000" w:rsidP="00000000" w:rsidRDefault="00000000" w:rsidRPr="00000000" w14:paraId="0000003C">
      <w:pPr>
        <w:rPr/>
      </w:pPr>
      <w:r w:rsidDel="00000000" w:rsidR="00000000" w:rsidRPr="00000000">
        <w:rPr>
          <w:rtl w:val="0"/>
        </w:rPr>
        <w:t xml:space="preserve">Signature ___________________  Date _______________</w:t>
      </w:r>
    </w:p>
    <w:p w:rsidR="00000000" w:rsidDel="00000000" w:rsidP="00000000" w:rsidRDefault="00000000" w:rsidRPr="00000000" w14:paraId="0000003D">
      <w:pPr>
        <w:rPr/>
      </w:pPr>
      <w:r w:rsidDel="00000000" w:rsidR="00000000" w:rsidRPr="00000000">
        <w:rPr>
          <w:rtl w:val="0"/>
        </w:rPr>
        <w:t xml:space="preserve">Printed Name ________________  Title ________________ Facility 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privacy protections are effective as of today's date pursuant to Government Code § 6254.18(e). Please send confirmation of receipt of this letter to: [</w:t>
      </w:r>
      <w:r w:rsidDel="00000000" w:rsidR="00000000" w:rsidRPr="00000000">
        <w:rPr>
          <w:highlight w:val="yellow"/>
          <w:rtl w:val="0"/>
        </w:rPr>
        <w:t xml:space="preserve">Address/email</w:t>
      </w: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5850" w:firstLine="0"/>
        <w:rPr/>
      </w:pPr>
      <w:r w:rsidDel="00000000" w:rsidR="00000000" w:rsidRPr="00000000">
        <w:rPr>
          <w:rtl w:val="0"/>
        </w:rPr>
        <w:t xml:space="preserve">Sincerely,</w:t>
      </w:r>
    </w:p>
    <w:p w:rsidR="00000000" w:rsidDel="00000000" w:rsidP="00000000" w:rsidRDefault="00000000" w:rsidRPr="00000000" w14:paraId="00000042">
      <w:pPr>
        <w:ind w:left="5850" w:firstLine="0"/>
        <w:rPr/>
      </w:pPr>
      <w:r w:rsidDel="00000000" w:rsidR="00000000" w:rsidRPr="00000000">
        <w:rPr>
          <w:rtl w:val="0"/>
        </w:rPr>
      </w:r>
    </w:p>
    <w:p w:rsidR="00000000" w:rsidDel="00000000" w:rsidP="00000000" w:rsidRDefault="00000000" w:rsidRPr="00000000" w14:paraId="00000043">
      <w:pPr>
        <w:ind w:left="5850" w:firstLine="0"/>
        <w:rPr>
          <w:shd w:fill="999999" w:val="clear"/>
        </w:rPr>
      </w:pPr>
      <w:r w:rsidDel="00000000" w:rsidR="00000000" w:rsidRPr="00000000">
        <w:rPr>
          <w:shd w:fill="999999" w:val="clear"/>
          <w:rtl w:val="0"/>
        </w:rPr>
        <w:t xml:space="preserve">[Signature]</w:t>
      </w:r>
    </w:p>
    <w:p w:rsidR="00000000" w:rsidDel="00000000" w:rsidP="00000000" w:rsidRDefault="00000000" w:rsidRPr="00000000" w14:paraId="00000044">
      <w:pPr>
        <w:ind w:left="5850" w:firstLine="0"/>
        <w:rPr>
          <w:shd w:fill="999999" w:val="clear"/>
        </w:rPr>
      </w:pPr>
      <w:r w:rsidDel="00000000" w:rsidR="00000000" w:rsidRPr="00000000">
        <w:rPr>
          <w:rtl w:val="0"/>
        </w:rPr>
      </w:r>
    </w:p>
    <w:p w:rsidR="00000000" w:rsidDel="00000000" w:rsidP="00000000" w:rsidRDefault="00000000" w:rsidRPr="00000000" w14:paraId="00000045">
      <w:pPr>
        <w:ind w:left="5850" w:firstLine="0"/>
        <w:rPr>
          <w:shd w:fill="999999" w:val="clear"/>
        </w:rPr>
      </w:pPr>
      <w:r w:rsidDel="00000000" w:rsidR="00000000" w:rsidRPr="00000000">
        <w:rPr>
          <w:shd w:fill="999999" w:val="clear"/>
          <w:rtl w:val="0"/>
        </w:rPr>
        <w:t xml:space="preserve">Name</w:t>
      </w:r>
    </w:p>
    <w:p w:rsidR="00000000" w:rsidDel="00000000" w:rsidP="00000000" w:rsidRDefault="00000000" w:rsidRPr="00000000" w14:paraId="00000046">
      <w:pPr>
        <w:ind w:left="5850" w:firstLine="0"/>
        <w:rPr>
          <w:shd w:fill="999999" w:val="clear"/>
        </w:rPr>
      </w:pPr>
      <w:r w:rsidDel="00000000" w:rsidR="00000000" w:rsidRPr="00000000">
        <w:rPr>
          <w:shd w:fill="999999" w:val="clear"/>
          <w:rtl w:val="0"/>
        </w:rPr>
        <w:t xml:space="preserve">Title</w:t>
      </w:r>
    </w:p>
    <w:p w:rsidR="00000000" w:rsidDel="00000000" w:rsidP="00000000" w:rsidRDefault="00000000" w:rsidRPr="00000000" w14:paraId="00000047">
      <w:pPr>
        <w:ind w:left="5850" w:firstLine="0"/>
        <w:rPr>
          <w:shd w:fill="999999" w:val="clear"/>
        </w:rPr>
      </w:pPr>
      <w:r w:rsidDel="00000000" w:rsidR="00000000" w:rsidRPr="00000000">
        <w:rPr>
          <w:shd w:fill="999999" w:val="clear"/>
          <w:rtl w:val="0"/>
        </w:rPr>
        <w:t xml:space="preserve">Facility</w:t>
      </w:r>
    </w:p>
    <w:p w:rsidR="00000000" w:rsidDel="00000000" w:rsidP="00000000" w:rsidRDefault="00000000" w:rsidRPr="00000000" w14:paraId="00000048">
      <w:pPr>
        <w:ind w:left="5850" w:firstLine="0"/>
        <w:rPr>
          <w:shd w:fill="999999" w:val="clear"/>
        </w:rPr>
      </w:pPr>
      <w:r w:rsidDel="00000000" w:rsidR="00000000" w:rsidRPr="00000000">
        <w:rPr>
          <w:shd w:fill="999999" w:val="clear"/>
          <w:rtl w:val="0"/>
        </w:rPr>
        <w:t xml:space="preserve">Date</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